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26D" w:rsidRDefault="00F0226D" w:rsidP="00F0226D">
      <w:r>
        <w:t xml:space="preserve">Listed books for reading </w:t>
      </w:r>
      <w:bookmarkStart w:id="0" w:name="_GoBack"/>
      <w:bookmarkEnd w:id="0"/>
    </w:p>
    <w:p w:rsidR="00F0226D" w:rsidRDefault="00F0226D" w:rsidP="00F0226D"/>
    <w:p w:rsidR="00F0226D" w:rsidRDefault="00F0226D" w:rsidP="00F0226D">
      <w:proofErr w:type="spellStart"/>
      <w:proofErr w:type="gramStart"/>
      <w:r>
        <w:t>Briere</w:t>
      </w:r>
      <w:proofErr w:type="spellEnd"/>
      <w:r>
        <w:t>, J. &amp; Scott, C. (2015).</w:t>
      </w:r>
      <w:proofErr w:type="gramEnd"/>
      <w:r>
        <w:t xml:space="preserve"> Principles of trauma therapy: A guide to symptoms, evaluation, and treatment (2nd </w:t>
      </w:r>
      <w:proofErr w:type="gramStart"/>
      <w:r>
        <w:t>ed</w:t>
      </w:r>
      <w:proofErr w:type="gramEnd"/>
      <w:r>
        <w:t>.). Thousand Oaks, CA: Sage Publications. ISBN: 9781483351247.</w:t>
      </w:r>
    </w:p>
    <w:p w:rsidR="00F0226D" w:rsidRDefault="00F0226D" w:rsidP="00F0226D"/>
    <w:p w:rsidR="00F0226D" w:rsidRDefault="00F0226D" w:rsidP="00F0226D">
      <w:proofErr w:type="gramStart"/>
      <w:r>
        <w:t>Levers, L. L. (2012).</w:t>
      </w:r>
      <w:proofErr w:type="gramEnd"/>
      <w:r>
        <w:t xml:space="preserve"> Trauma counseling: Theories and interventions. New York, NY: Springer Publishing Company. ISBN: 9780826106834.</w:t>
      </w:r>
    </w:p>
    <w:p w:rsidR="00F0226D" w:rsidRDefault="00F0226D" w:rsidP="00F0226D"/>
    <w:p w:rsidR="00F0226D" w:rsidRDefault="00F0226D" w:rsidP="00F0226D">
      <w:proofErr w:type="gramStart"/>
      <w:r>
        <w:t>Liberty University.</w:t>
      </w:r>
      <w:proofErr w:type="gramEnd"/>
      <w:r>
        <w:t xml:space="preserve"> </w:t>
      </w:r>
      <w:proofErr w:type="gramStart"/>
      <w:r>
        <w:t xml:space="preserve">(2017). Crisis and Trauma Counseling 4.0 - </w:t>
      </w:r>
      <w:proofErr w:type="spellStart"/>
      <w:r>
        <w:t>Flashdrive</w:t>
      </w:r>
      <w:proofErr w:type="spellEnd"/>
      <w:r>
        <w:t xml:space="preserve"> (Custom).</w:t>
      </w:r>
      <w:proofErr w:type="gramEnd"/>
      <w:r>
        <w:t xml:space="preserve"> Forest, VA: </w:t>
      </w:r>
      <w:proofErr w:type="gramStart"/>
      <w:r>
        <w:t>AACC .</w:t>
      </w:r>
      <w:proofErr w:type="gramEnd"/>
      <w:r>
        <w:t xml:space="preserve"> ISBN: 9780981678832.</w:t>
      </w:r>
    </w:p>
    <w:p w:rsidR="00F0226D" w:rsidRDefault="00F0226D" w:rsidP="00F0226D"/>
    <w:p w:rsidR="00F0226D" w:rsidRDefault="00F0226D" w:rsidP="00F0226D">
      <w:proofErr w:type="spellStart"/>
      <w:r>
        <w:t>Sapolsky</w:t>
      </w:r>
      <w:proofErr w:type="spellEnd"/>
      <w:r>
        <w:t xml:space="preserve">, R. M. (2004). Why zebras don't get ulcers: The acclaimed guide to stress, stress-related diseases and coping (3rd </w:t>
      </w:r>
      <w:proofErr w:type="gramStart"/>
      <w:r>
        <w:t>ed</w:t>
      </w:r>
      <w:proofErr w:type="gramEnd"/>
      <w:r>
        <w:t>.). New York, NY: St. Martin's Griffin. ISBN: 9780805073690.</w:t>
      </w:r>
    </w:p>
    <w:p w:rsidR="00F0226D" w:rsidRDefault="00F0226D" w:rsidP="00F0226D"/>
    <w:p w:rsidR="00F0226D" w:rsidRDefault="00F0226D" w:rsidP="00F0226D"/>
    <w:sectPr w:rsidR="00F02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26D"/>
    <w:rsid w:val="008F0F0D"/>
    <w:rsid w:val="009327EF"/>
    <w:rsid w:val="00A0278F"/>
    <w:rsid w:val="00F0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Techsupp</dc:creator>
  <cp:lastModifiedBy>Techsupp</cp:lastModifiedBy>
  <cp:revision>2</cp:revision>
  <dcterms:created xsi:type="dcterms:W3CDTF">2020-06-12T22:46:00Z</dcterms:created>
  <dcterms:modified xsi:type="dcterms:W3CDTF">2020-06-12T22:46:00Z</dcterms:modified>
</cp:coreProperties>
</file>